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CellSpacing w:w="0" w:type="dxa"/>
        <w:tblCellMar>
          <w:left w:w="0" w:type="dxa"/>
          <w:right w:w="0" w:type="dxa"/>
        </w:tblCellMar>
        <w:tblLook w:val="04A0" w:firstRow="1" w:lastRow="0" w:firstColumn="1" w:lastColumn="0" w:noHBand="0" w:noVBand="1"/>
      </w:tblPr>
      <w:tblGrid>
        <w:gridCol w:w="6225"/>
        <w:gridCol w:w="3300"/>
      </w:tblGrid>
      <w:tr w:rsidR="008F1681" w:rsidRPr="008F1681" w:rsidTr="008F1681">
        <w:trPr>
          <w:tblCellSpacing w:w="0" w:type="dxa"/>
        </w:trPr>
        <w:tc>
          <w:tcPr>
            <w:tcW w:w="6225" w:type="dxa"/>
            <w:tcMar>
              <w:top w:w="0" w:type="dxa"/>
              <w:left w:w="0" w:type="dxa"/>
              <w:bottom w:w="0" w:type="dxa"/>
              <w:right w:w="165" w:type="dxa"/>
            </w:tcMar>
            <w:hideMark/>
          </w:tcPr>
          <w:p w:rsidR="008F1681" w:rsidRPr="008F1681" w:rsidRDefault="008F1681" w:rsidP="008F1681">
            <w:pPr>
              <w:rPr>
                <w:rFonts w:ascii="Verdana" w:eastAsia="Times New Roman" w:hAnsi="Verdana" w:cs="Times New Roman"/>
                <w:b/>
                <w:bCs/>
                <w:color w:val="1F6E2B"/>
                <w:sz w:val="20"/>
                <w:szCs w:val="20"/>
                <w:lang w:eastAsia="de-DE"/>
              </w:rPr>
            </w:pPr>
            <w:r w:rsidRPr="008F1681">
              <w:rPr>
                <w:rFonts w:ascii="Verdana" w:eastAsia="Times New Roman" w:hAnsi="Verdana" w:cs="Times New Roman"/>
                <w:b/>
                <w:bCs/>
                <w:color w:val="1F6E2B"/>
                <w:sz w:val="20"/>
                <w:szCs w:val="20"/>
                <w:lang w:eastAsia="de-DE"/>
              </w:rPr>
              <w:t>Buntes Treiben im Wald</w:t>
            </w:r>
          </w:p>
          <w:p w:rsidR="008F1681" w:rsidRPr="008F1681" w:rsidRDefault="008F1681" w:rsidP="008F1681">
            <w:pPr>
              <w:rPr>
                <w:rFonts w:ascii="Verdana" w:eastAsia="Times New Roman" w:hAnsi="Verdana" w:cs="Times New Roman"/>
                <w:color w:val="1F6E2B"/>
                <w:sz w:val="20"/>
                <w:szCs w:val="20"/>
                <w:lang w:eastAsia="de-DE"/>
              </w:rPr>
            </w:pPr>
            <w:bookmarkStart w:id="0" w:name="_GoBack"/>
            <w:bookmarkEnd w:id="0"/>
            <w:r w:rsidRPr="008F1681">
              <w:rPr>
                <w:rFonts w:ascii="Verdana" w:eastAsia="Times New Roman" w:hAnsi="Verdana" w:cs="Times New Roman"/>
                <w:color w:val="1F6E2B"/>
                <w:sz w:val="20"/>
                <w:szCs w:val="20"/>
                <w:lang w:eastAsia="de-DE"/>
              </w:rPr>
              <w:t>Die Bewohner des Waldes bilden eine eng verknüpfte Gemeinschaft</w:t>
            </w:r>
          </w:p>
          <w:p w:rsidR="008F1681" w:rsidRPr="008F1681" w:rsidRDefault="008F1681" w:rsidP="008F1681">
            <w:pPr>
              <w:rPr>
                <w:rFonts w:ascii="Verdana" w:eastAsia="Times New Roman" w:hAnsi="Verdana" w:cs="Times New Roman"/>
                <w:color w:val="1F6E2B"/>
                <w:sz w:val="16"/>
                <w:szCs w:val="16"/>
                <w:lang w:eastAsia="de-DE"/>
              </w:rPr>
            </w:pPr>
            <w:r w:rsidRPr="008F1681">
              <w:rPr>
                <w:rFonts w:ascii="Verdana" w:eastAsia="Times New Roman" w:hAnsi="Verdana" w:cs="Times New Roman"/>
                <w:color w:val="1F6E2B"/>
                <w:sz w:val="16"/>
                <w:szCs w:val="16"/>
                <w:lang w:eastAsia="de-DE"/>
              </w:rPr>
              <w:t xml:space="preserve">Der Wald ist einer der ältesten Lebensräume auf der Welt. Seit Millionen Jahren bietet er Tieren Nahrung und Schutz. Aber der Wald braucht auch seine Bewohner, denn Tiere und Pflanzen helfen sich gegenseitig. </w:t>
            </w:r>
          </w:p>
          <w:p w:rsidR="008F1681" w:rsidRPr="008F1681" w:rsidRDefault="008F1681" w:rsidP="008F1681">
            <w:pPr>
              <w:rPr>
                <w:rFonts w:ascii="Verdana" w:eastAsia="Times New Roman" w:hAnsi="Verdana" w:cs="Times New Roman"/>
                <w:sz w:val="20"/>
                <w:szCs w:val="20"/>
                <w:lang w:eastAsia="de-DE"/>
              </w:rPr>
            </w:pPr>
            <w:r w:rsidRPr="008F1681">
              <w:rPr>
                <w:rFonts w:ascii="Verdana" w:eastAsia="Times New Roman" w:hAnsi="Verdana" w:cs="Times New Roman"/>
                <w:sz w:val="20"/>
                <w:szCs w:val="20"/>
                <w:lang w:eastAsia="de-DE"/>
              </w:rPr>
              <w:t xml:space="preserve">  </w:t>
            </w:r>
          </w:p>
          <w:p w:rsidR="008F1681" w:rsidRPr="008F1681" w:rsidRDefault="008F1681" w:rsidP="008F1681">
            <w:pPr>
              <w:rPr>
                <w:rFonts w:ascii="Verdana" w:eastAsia="Times New Roman" w:hAnsi="Verdana" w:cs="Times New Roman"/>
                <w:color w:val="000000"/>
                <w:sz w:val="16"/>
                <w:szCs w:val="16"/>
                <w:lang w:eastAsia="de-DE"/>
              </w:rPr>
            </w:pPr>
            <w:r w:rsidRPr="008F1681">
              <w:rPr>
                <w:rFonts w:ascii="Verdana" w:eastAsia="Times New Roman" w:hAnsi="Verdana" w:cs="Times New Roman"/>
                <w:color w:val="000000"/>
                <w:sz w:val="16"/>
                <w:szCs w:val="16"/>
                <w:lang w:eastAsia="de-DE"/>
              </w:rPr>
              <w:t xml:space="preserve">Der Wald und seine Bewohner bilden eine unteilbare Gemeinschaft, in der sowohl Pflanzen als auch Tiere ihre Aufgaben haben. </w:t>
            </w:r>
            <w:r w:rsidRPr="008F1681">
              <w:rPr>
                <w:rFonts w:ascii="Verdana" w:eastAsia="Times New Roman" w:hAnsi="Verdana" w:cs="Times New Roman"/>
                <w:color w:val="000000"/>
                <w:sz w:val="16"/>
                <w:szCs w:val="16"/>
                <w:lang w:eastAsia="de-DE"/>
              </w:rPr>
              <w:br/>
              <w:t>Diese Gemeinschaft fängt schon im Boden des Waldes an. Eine unzählbare Menge von Bakterien und kleinsten Tieren verwandelt tote Pflanzenteile oder Tierreste in fruchtbare Erde. Auch Würmer und Pilze beteiligen sich an diesem Aufräumprozess.</w:t>
            </w:r>
            <w:r w:rsidRPr="008F1681">
              <w:rPr>
                <w:rFonts w:ascii="Verdana" w:eastAsia="Times New Roman" w:hAnsi="Verdana" w:cs="Times New Roman"/>
                <w:color w:val="000000"/>
                <w:sz w:val="16"/>
                <w:szCs w:val="16"/>
                <w:lang w:eastAsia="de-DE"/>
              </w:rPr>
              <w:br/>
            </w:r>
            <w:r w:rsidRPr="008F1681">
              <w:rPr>
                <w:rFonts w:ascii="Verdana" w:eastAsia="Times New Roman" w:hAnsi="Verdana" w:cs="Times New Roman"/>
                <w:color w:val="000000"/>
                <w:sz w:val="16"/>
                <w:szCs w:val="16"/>
                <w:lang w:eastAsia="de-DE"/>
              </w:rPr>
              <w:br/>
              <w:t xml:space="preserve">Wenn ganze Baumstämme sterben, kümmern sich Käfer und andere Insekten darum. Ihre Larven zerfressen das Holz toter und kranker Bäume, sodass diese morsch werden und schneller zerfallen. So wird Platz für neue Bäume geschaffen. </w:t>
            </w:r>
            <w:r w:rsidRPr="008F1681">
              <w:rPr>
                <w:rFonts w:ascii="Verdana" w:eastAsia="Times New Roman" w:hAnsi="Verdana" w:cs="Times New Roman"/>
                <w:color w:val="000000"/>
                <w:sz w:val="16"/>
                <w:szCs w:val="16"/>
                <w:lang w:eastAsia="de-DE"/>
              </w:rPr>
              <w:br/>
              <w:t>Wenn es mehr Tiere als Totholz gibt werden auch gesunde Bäume befallen. Doch Ameisen, Spinnen und Vögel fressen die Insekten und sorgen dafür, dass das in den meisten Fällen nicht passiert.</w:t>
            </w:r>
            <w:r w:rsidRPr="008F1681">
              <w:rPr>
                <w:rFonts w:ascii="Verdana" w:eastAsia="Times New Roman" w:hAnsi="Verdana" w:cs="Times New Roman"/>
                <w:color w:val="000000"/>
                <w:sz w:val="16"/>
                <w:szCs w:val="16"/>
                <w:lang w:eastAsia="de-DE"/>
              </w:rPr>
              <w:br/>
            </w:r>
            <w:r w:rsidRPr="008F1681">
              <w:rPr>
                <w:rFonts w:ascii="Verdana" w:eastAsia="Times New Roman" w:hAnsi="Verdana" w:cs="Times New Roman"/>
                <w:color w:val="000000"/>
                <w:sz w:val="16"/>
                <w:szCs w:val="16"/>
                <w:lang w:eastAsia="de-DE"/>
              </w:rPr>
              <w:br/>
              <w:t xml:space="preserve">Tiere sind auch wichtig, damit der Wald nachwachsen kann. Insekten bestäuben die Blüten der Pflanzen, so dass Samen für neue Pflanzen entstehen können. Im Gegenzug dafür dürfen die Insekten vom Nektar der Blüten naschen. </w:t>
            </w:r>
            <w:r w:rsidRPr="008F1681">
              <w:rPr>
                <w:rFonts w:ascii="Verdana" w:eastAsia="Times New Roman" w:hAnsi="Verdana" w:cs="Times New Roman"/>
                <w:color w:val="000000"/>
                <w:sz w:val="16"/>
                <w:szCs w:val="16"/>
                <w:lang w:eastAsia="de-DE"/>
              </w:rPr>
              <w:br/>
            </w:r>
            <w:r w:rsidRPr="008F1681">
              <w:rPr>
                <w:rFonts w:ascii="Verdana" w:eastAsia="Times New Roman" w:hAnsi="Verdana" w:cs="Times New Roman"/>
                <w:color w:val="000000"/>
                <w:sz w:val="16"/>
                <w:szCs w:val="16"/>
                <w:lang w:eastAsia="de-DE"/>
              </w:rPr>
              <w:br/>
              <w:t xml:space="preserve">Doch die Lebensgemeinschaft des Waldes ist noch viel komplizierter! Und es gehören noch viele weitere Tiere und unzählige Pflanzen dazu. Schnecken und Schmetterlinge, Eichhörnchen und Moospflanzen, Rehe und Wildschweine! </w:t>
            </w:r>
            <w:r w:rsidRPr="008F1681">
              <w:rPr>
                <w:rFonts w:ascii="Verdana" w:eastAsia="Times New Roman" w:hAnsi="Verdana" w:cs="Times New Roman"/>
                <w:color w:val="000000"/>
                <w:sz w:val="16"/>
                <w:szCs w:val="16"/>
                <w:lang w:eastAsia="de-DE"/>
              </w:rPr>
              <w:br/>
              <w:t>Tipp: Macht doch mal einen Forschertag im Wald! Schaut ganz genau hin, und ihr werdet in jeder Ecke und hinter jedem Strauch neue Tiere und Pflanzen entdecken. In einem Waldtagebuch könnt ihr gepresste Blätter und ein bisschen Waldboden kleben, malt die Tiere und Pflanzen, die ihr seht oder schreibt ein schönes Gedicht zum Wald!</w:t>
            </w:r>
          </w:p>
          <w:tbl>
            <w:tblPr>
              <w:tblW w:w="5000" w:type="pct"/>
              <w:tblCellSpacing w:w="0" w:type="dxa"/>
              <w:tblCellMar>
                <w:left w:w="0" w:type="dxa"/>
                <w:right w:w="0" w:type="dxa"/>
              </w:tblCellMar>
              <w:tblLook w:val="04A0" w:firstRow="1" w:lastRow="0" w:firstColumn="1" w:lastColumn="0" w:noHBand="0" w:noVBand="1"/>
            </w:tblPr>
            <w:tblGrid>
              <w:gridCol w:w="1022"/>
              <w:gridCol w:w="4016"/>
              <w:gridCol w:w="1022"/>
            </w:tblGrid>
            <w:tr w:rsidR="008F1681" w:rsidRPr="008F1681" w:rsidTr="008F1681">
              <w:trPr>
                <w:tblCellSpacing w:w="0" w:type="dxa"/>
              </w:trPr>
              <w:tc>
                <w:tcPr>
                  <w:tcW w:w="1050" w:type="dxa"/>
                  <w:vAlign w:val="center"/>
                  <w:hideMark/>
                </w:tcPr>
                <w:p w:rsidR="008F1681" w:rsidRPr="008F1681" w:rsidRDefault="008F1681" w:rsidP="008F1681">
                  <w:pPr>
                    <w:rPr>
                      <w:rFonts w:ascii="Verdana" w:eastAsia="Times New Roman" w:hAnsi="Verdana" w:cs="Times New Roman"/>
                      <w:sz w:val="20"/>
                      <w:szCs w:val="20"/>
                      <w:lang w:eastAsia="de-DE"/>
                    </w:rPr>
                  </w:pPr>
                </w:p>
              </w:tc>
              <w:tc>
                <w:tcPr>
                  <w:tcW w:w="4125" w:type="dxa"/>
                  <w:vAlign w:val="center"/>
                  <w:hideMark/>
                </w:tcPr>
                <w:p w:rsidR="008F1681" w:rsidRPr="008F1681" w:rsidRDefault="008F1681" w:rsidP="008F1681">
                  <w:pPr>
                    <w:jc w:val="center"/>
                    <w:rPr>
                      <w:rFonts w:ascii="Verdana" w:eastAsia="Times New Roman" w:hAnsi="Verdana" w:cs="Times New Roman"/>
                      <w:sz w:val="20"/>
                      <w:szCs w:val="20"/>
                      <w:lang w:eastAsia="de-DE"/>
                    </w:rPr>
                  </w:pPr>
                </w:p>
              </w:tc>
              <w:tc>
                <w:tcPr>
                  <w:tcW w:w="1050" w:type="dxa"/>
                  <w:vAlign w:val="center"/>
                  <w:hideMark/>
                </w:tcPr>
                <w:p w:rsidR="008F1681" w:rsidRPr="008F1681" w:rsidRDefault="008F1681" w:rsidP="008F1681">
                  <w:pPr>
                    <w:jc w:val="right"/>
                    <w:rPr>
                      <w:rFonts w:ascii="Verdana" w:eastAsia="Times New Roman" w:hAnsi="Verdana" w:cs="Times New Roman"/>
                      <w:sz w:val="20"/>
                      <w:szCs w:val="20"/>
                      <w:lang w:eastAsia="de-DE"/>
                    </w:rPr>
                  </w:pPr>
                </w:p>
              </w:tc>
            </w:tr>
          </w:tbl>
          <w:p w:rsidR="008F1681" w:rsidRPr="008F1681" w:rsidRDefault="008F1681" w:rsidP="008F1681">
            <w:pPr>
              <w:textAlignment w:val="bottom"/>
              <w:rPr>
                <w:rFonts w:ascii="Verdana" w:eastAsia="Times New Roman" w:hAnsi="Verdana" w:cs="Times New Roman"/>
                <w:sz w:val="20"/>
                <w:szCs w:val="20"/>
                <w:lang w:eastAsia="de-DE"/>
              </w:rPr>
            </w:pPr>
          </w:p>
        </w:tc>
        <w:tc>
          <w:tcPr>
            <w:tcW w:w="3300" w:type="dxa"/>
            <w:hideMark/>
          </w:tcPr>
          <w:p w:rsidR="008F1681" w:rsidRPr="008F1681" w:rsidRDefault="008F1681" w:rsidP="008F1681">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5715"/>
                  <wp:effectExtent l="0" t="0" r="0" b="0"/>
                  <wp:docPr id="3" name="Grafik 3"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8F1681" w:rsidRPr="008F1681" w:rsidRDefault="008F1681" w:rsidP="008F1681">
            <w:pPr>
              <w:rPr>
                <w:rFonts w:ascii="Verdana" w:eastAsia="Times New Roman" w:hAnsi="Verdana" w:cs="Times New Roman"/>
                <w:sz w:val="20"/>
                <w:szCs w:val="20"/>
                <w:lang w:eastAsia="de-DE"/>
              </w:rPr>
            </w:pPr>
            <w:r w:rsidRPr="008F1681">
              <w:rPr>
                <w:rFonts w:ascii="Verdana" w:eastAsia="Times New Roman" w:hAnsi="Verdana" w:cs="Times New Roman"/>
                <w:sz w:val="20"/>
                <w:szCs w:val="20"/>
                <w:lang w:eastAsia="de-DE"/>
              </w:rPr>
              <w:t> </w:t>
            </w:r>
          </w:p>
          <w:p w:rsidR="008F1681" w:rsidRPr="008F1681" w:rsidRDefault="008F1681" w:rsidP="008F1681">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1573530"/>
                  <wp:effectExtent l="0" t="0" r="0" b="7620"/>
                  <wp:docPr id="2" name="Grafik 2" descr="s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73530"/>
                          </a:xfrm>
                          <a:prstGeom prst="rect">
                            <a:avLst/>
                          </a:prstGeom>
                          <a:noFill/>
                          <a:ln>
                            <a:noFill/>
                          </a:ln>
                        </pic:spPr>
                      </pic:pic>
                    </a:graphicData>
                  </a:graphic>
                </wp:inline>
              </w:drawing>
            </w:r>
          </w:p>
          <w:p w:rsidR="008F1681" w:rsidRPr="008F1681" w:rsidRDefault="008F1681" w:rsidP="008F1681">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1573530"/>
                  <wp:effectExtent l="0" t="0" r="0" b="7620"/>
                  <wp:docPr id="1" name="Grafik 1" descr="s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73530"/>
                          </a:xfrm>
                          <a:prstGeom prst="rect">
                            <a:avLst/>
                          </a:prstGeom>
                          <a:noFill/>
                          <a:ln>
                            <a:noFill/>
                          </a:ln>
                        </pic:spPr>
                      </pic:pic>
                    </a:graphicData>
                  </a:graphic>
                </wp:inline>
              </w:drawing>
            </w:r>
          </w:p>
        </w:tc>
      </w:tr>
    </w:tbl>
    <w:p w:rsidR="00C52A29" w:rsidRDefault="00C52A29"/>
    <w:p w:rsidR="008F1681" w:rsidRDefault="008F1681"/>
    <w:p w:rsidR="008F1681" w:rsidRDefault="008F1681"/>
    <w:p w:rsidR="008F1681" w:rsidRPr="008F1681" w:rsidRDefault="008F1681">
      <w:pPr>
        <w:rPr>
          <w:sz w:val="20"/>
          <w:szCs w:val="20"/>
        </w:rPr>
      </w:pPr>
      <w:r w:rsidRPr="008F1681">
        <w:rPr>
          <w:sz w:val="20"/>
          <w:szCs w:val="20"/>
        </w:rPr>
        <w:t>http://www.najuversum.de/index.php?action=page&amp;pageid=10791&amp;sid=</w:t>
      </w:r>
    </w:p>
    <w:sectPr w:rsidR="008F1681" w:rsidRPr="008F16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81"/>
    <w:rsid w:val="00064379"/>
    <w:rsid w:val="008F1681"/>
    <w:rsid w:val="00C52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16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16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59702">
      <w:bodyDiv w:val="1"/>
      <w:marLeft w:val="0"/>
      <w:marRight w:val="0"/>
      <w:marTop w:val="0"/>
      <w:marBottom w:val="0"/>
      <w:divBdr>
        <w:top w:val="none" w:sz="0" w:space="0" w:color="auto"/>
        <w:left w:val="none" w:sz="0" w:space="0" w:color="auto"/>
        <w:bottom w:val="none" w:sz="0" w:space="0" w:color="auto"/>
        <w:right w:val="none" w:sz="0" w:space="0" w:color="auto"/>
      </w:divBdr>
      <w:divsChild>
        <w:div w:id="364257258">
          <w:marLeft w:val="0"/>
          <w:marRight w:val="0"/>
          <w:marTop w:val="0"/>
          <w:marBottom w:val="0"/>
          <w:divBdr>
            <w:top w:val="none" w:sz="0" w:space="0" w:color="auto"/>
            <w:left w:val="none" w:sz="0" w:space="0" w:color="auto"/>
            <w:bottom w:val="none" w:sz="0" w:space="0" w:color="auto"/>
            <w:right w:val="none" w:sz="0" w:space="0" w:color="auto"/>
          </w:divBdr>
          <w:divsChild>
            <w:div w:id="1017316353">
              <w:marLeft w:val="0"/>
              <w:marRight w:val="0"/>
              <w:marTop w:val="0"/>
              <w:marBottom w:val="0"/>
              <w:divBdr>
                <w:top w:val="none" w:sz="0" w:space="0" w:color="auto"/>
                <w:left w:val="none" w:sz="0" w:space="0" w:color="auto"/>
                <w:bottom w:val="none" w:sz="0" w:space="0" w:color="auto"/>
                <w:right w:val="none" w:sz="0" w:space="0" w:color="auto"/>
              </w:divBdr>
              <w:divsChild>
                <w:div w:id="2102215343">
                  <w:marLeft w:val="0"/>
                  <w:marRight w:val="0"/>
                  <w:marTop w:val="0"/>
                  <w:marBottom w:val="0"/>
                  <w:divBdr>
                    <w:top w:val="none" w:sz="0" w:space="0" w:color="auto"/>
                    <w:left w:val="none" w:sz="0" w:space="0" w:color="auto"/>
                    <w:bottom w:val="none" w:sz="0" w:space="0" w:color="auto"/>
                    <w:right w:val="none" w:sz="0" w:space="0" w:color="auto"/>
                  </w:divBdr>
                  <w:divsChild>
                    <w:div w:id="405614745">
                      <w:marLeft w:val="0"/>
                      <w:marRight w:val="0"/>
                      <w:marTop w:val="0"/>
                      <w:marBottom w:val="0"/>
                      <w:divBdr>
                        <w:top w:val="none" w:sz="0" w:space="0" w:color="auto"/>
                        <w:left w:val="none" w:sz="0" w:space="0" w:color="auto"/>
                        <w:bottom w:val="none" w:sz="0" w:space="0" w:color="auto"/>
                        <w:right w:val="none" w:sz="0" w:space="0" w:color="auto"/>
                      </w:divBdr>
                    </w:div>
                    <w:div w:id="2128308630">
                      <w:marLeft w:val="0"/>
                      <w:marRight w:val="0"/>
                      <w:marTop w:val="0"/>
                      <w:marBottom w:val="0"/>
                      <w:divBdr>
                        <w:top w:val="none" w:sz="0" w:space="0" w:color="auto"/>
                        <w:left w:val="none" w:sz="0" w:space="0" w:color="auto"/>
                        <w:bottom w:val="none" w:sz="0" w:space="0" w:color="auto"/>
                        <w:right w:val="none" w:sz="0" w:space="0" w:color="auto"/>
                      </w:divBdr>
                    </w:div>
                    <w:div w:id="1225986787">
                      <w:marLeft w:val="0"/>
                      <w:marRight w:val="0"/>
                      <w:marTop w:val="0"/>
                      <w:marBottom w:val="0"/>
                      <w:divBdr>
                        <w:top w:val="none" w:sz="0" w:space="0" w:color="auto"/>
                        <w:left w:val="none" w:sz="0" w:space="0" w:color="auto"/>
                        <w:bottom w:val="none" w:sz="0" w:space="0" w:color="auto"/>
                        <w:right w:val="none" w:sz="0" w:space="0" w:color="auto"/>
                      </w:divBdr>
                    </w:div>
                    <w:div w:id="209726388">
                      <w:marLeft w:val="0"/>
                      <w:marRight w:val="0"/>
                      <w:marTop w:val="0"/>
                      <w:marBottom w:val="0"/>
                      <w:divBdr>
                        <w:top w:val="none" w:sz="0" w:space="0" w:color="auto"/>
                        <w:left w:val="none" w:sz="0" w:space="0" w:color="auto"/>
                        <w:bottom w:val="none" w:sz="0" w:space="0" w:color="auto"/>
                        <w:right w:val="none" w:sz="0" w:space="0" w:color="auto"/>
                      </w:divBdr>
                    </w:div>
                    <w:div w:id="1042747092">
                      <w:marLeft w:val="0"/>
                      <w:marRight w:val="0"/>
                      <w:marTop w:val="0"/>
                      <w:marBottom w:val="0"/>
                      <w:divBdr>
                        <w:top w:val="none" w:sz="0" w:space="0" w:color="auto"/>
                        <w:left w:val="none" w:sz="0" w:space="0" w:color="auto"/>
                        <w:bottom w:val="none" w:sz="0" w:space="0" w:color="auto"/>
                        <w:right w:val="none" w:sz="0" w:space="0" w:color="auto"/>
                      </w:divBdr>
                    </w:div>
                    <w:div w:id="1672179790">
                      <w:marLeft w:val="0"/>
                      <w:marRight w:val="0"/>
                      <w:marTop w:val="0"/>
                      <w:marBottom w:val="0"/>
                      <w:divBdr>
                        <w:top w:val="none" w:sz="0" w:space="0" w:color="auto"/>
                        <w:left w:val="none" w:sz="0" w:space="0" w:color="auto"/>
                        <w:bottom w:val="none" w:sz="0" w:space="0" w:color="auto"/>
                        <w:right w:val="none" w:sz="0" w:space="0" w:color="auto"/>
                      </w:divBdr>
                    </w:div>
                    <w:div w:id="362750042">
                      <w:marLeft w:val="0"/>
                      <w:marRight w:val="0"/>
                      <w:marTop w:val="0"/>
                      <w:marBottom w:val="0"/>
                      <w:divBdr>
                        <w:top w:val="none" w:sz="0" w:space="0" w:color="auto"/>
                        <w:left w:val="none" w:sz="0" w:space="0" w:color="auto"/>
                        <w:bottom w:val="none" w:sz="0" w:space="0" w:color="auto"/>
                        <w:right w:val="none" w:sz="0" w:space="0" w:color="auto"/>
                      </w:divBdr>
                      <w:divsChild>
                        <w:div w:id="2107994367">
                          <w:marLeft w:val="0"/>
                          <w:marRight w:val="0"/>
                          <w:marTop w:val="0"/>
                          <w:marBottom w:val="0"/>
                          <w:divBdr>
                            <w:top w:val="none" w:sz="0" w:space="0" w:color="auto"/>
                            <w:left w:val="none" w:sz="0" w:space="0" w:color="auto"/>
                            <w:bottom w:val="none" w:sz="0" w:space="0" w:color="auto"/>
                            <w:right w:val="none" w:sz="0" w:space="0" w:color="auto"/>
                          </w:divBdr>
                        </w:div>
                        <w:div w:id="554973459">
                          <w:marLeft w:val="0"/>
                          <w:marRight w:val="0"/>
                          <w:marTop w:val="0"/>
                          <w:marBottom w:val="0"/>
                          <w:divBdr>
                            <w:top w:val="none" w:sz="0" w:space="0" w:color="auto"/>
                            <w:left w:val="none" w:sz="0" w:space="0" w:color="auto"/>
                            <w:bottom w:val="none" w:sz="0" w:space="0" w:color="auto"/>
                            <w:right w:val="none" w:sz="0" w:space="0" w:color="auto"/>
                          </w:divBdr>
                        </w:div>
                      </w:divsChild>
                    </w:div>
                    <w:div w:id="655690122">
                      <w:marLeft w:val="0"/>
                      <w:marRight w:val="0"/>
                      <w:marTop w:val="0"/>
                      <w:marBottom w:val="0"/>
                      <w:divBdr>
                        <w:top w:val="none" w:sz="0" w:space="0" w:color="auto"/>
                        <w:left w:val="none" w:sz="0" w:space="0" w:color="auto"/>
                        <w:bottom w:val="none" w:sz="0" w:space="0" w:color="auto"/>
                        <w:right w:val="none" w:sz="0" w:space="0" w:color="auto"/>
                      </w:divBdr>
                      <w:divsChild>
                        <w:div w:id="577861027">
                          <w:marLeft w:val="0"/>
                          <w:marRight w:val="0"/>
                          <w:marTop w:val="0"/>
                          <w:marBottom w:val="0"/>
                          <w:divBdr>
                            <w:top w:val="none" w:sz="0" w:space="0" w:color="auto"/>
                            <w:left w:val="none" w:sz="0" w:space="0" w:color="auto"/>
                            <w:bottom w:val="none" w:sz="0" w:space="0" w:color="auto"/>
                            <w:right w:val="none" w:sz="0" w:space="0" w:color="auto"/>
                          </w:divBdr>
                        </w:div>
                      </w:divsChild>
                    </w:div>
                    <w:div w:id="1350058849">
                      <w:marLeft w:val="0"/>
                      <w:marRight w:val="0"/>
                      <w:marTop w:val="0"/>
                      <w:marBottom w:val="0"/>
                      <w:divBdr>
                        <w:top w:val="none" w:sz="0" w:space="0" w:color="auto"/>
                        <w:left w:val="none" w:sz="0" w:space="0" w:color="auto"/>
                        <w:bottom w:val="none" w:sz="0" w:space="0" w:color="auto"/>
                        <w:right w:val="none" w:sz="0" w:space="0" w:color="auto"/>
                      </w:divBdr>
                      <w:divsChild>
                        <w:div w:id="1561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2016-04-26T13:08:00Z</dcterms:created>
  <dcterms:modified xsi:type="dcterms:W3CDTF">2016-04-26T13:09:00Z</dcterms:modified>
</cp:coreProperties>
</file>