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5715" cy="5715"/>
            <wp:effectExtent l="0" t="0" r="0" b="0"/>
            <wp:docPr id="13" name="Grafik 13" descr="http://www.najuversum.de/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juversum.de/asset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color w:val="01695D"/>
          <w:sz w:val="20"/>
          <w:szCs w:val="20"/>
          <w:lang w:eastAsia="de-DE"/>
        </w:rPr>
        <w:drawing>
          <wp:inline distT="0" distB="0" distL="0" distR="0">
            <wp:extent cx="1351915" cy="340995"/>
            <wp:effectExtent l="0" t="0" r="635" b="1905"/>
            <wp:docPr id="12" name="Grafik 12" descr="mens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915" cy="34099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5715" cy="5715"/>
            <wp:effectExtent l="0" t="0" r="0" b="0"/>
            <wp:docPr id="11" name="Grafik 11" descr="http://www.najuversum.de/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juversum.de/asset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color w:val="01695D"/>
          <w:sz w:val="20"/>
          <w:szCs w:val="20"/>
          <w:lang w:eastAsia="de-DE"/>
        </w:rPr>
        <w:drawing>
          <wp:inline distT="0" distB="0" distL="0" distR="0">
            <wp:extent cx="1397000" cy="323850"/>
            <wp:effectExtent l="0" t="0" r="0" b="0"/>
            <wp:docPr id="10" name="Grafik 10" descr="tie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e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323850"/>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5715" cy="5715"/>
            <wp:effectExtent l="0" t="0" r="0" b="0"/>
            <wp:docPr id="9" name="Grafik 9" descr="http://www.najuversum.de/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juversum.de/asset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color w:val="01695D"/>
          <w:sz w:val="20"/>
          <w:szCs w:val="20"/>
          <w:lang w:eastAsia="de-DE"/>
        </w:rPr>
        <w:drawing>
          <wp:inline distT="0" distB="0" distL="0" distR="0">
            <wp:extent cx="1419860" cy="368935"/>
            <wp:effectExtent l="0" t="0" r="8890" b="0"/>
            <wp:docPr id="8" name="Grafik 8" descr="naturele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urelemen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860" cy="36893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5715" cy="5715"/>
            <wp:effectExtent l="0" t="0" r="0" b="0"/>
            <wp:docPr id="7" name="Grafik 7" descr="http://www.najuversum.de/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juversum.de/asset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color w:val="01695D"/>
          <w:sz w:val="20"/>
          <w:szCs w:val="20"/>
          <w:lang w:eastAsia="de-DE"/>
        </w:rPr>
        <w:drawing>
          <wp:inline distT="0" distB="0" distL="0" distR="0">
            <wp:extent cx="1437005" cy="340995"/>
            <wp:effectExtent l="0" t="0" r="0" b="1905"/>
            <wp:docPr id="6" name="Grafik 6" descr="umweltaz">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weltaz">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7005" cy="34099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5715" cy="5715"/>
            <wp:effectExtent l="0" t="0" r="0" b="0"/>
            <wp:docPr id="5" name="Grafik 5" descr="http://www.najuversum.de/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juversum.de/asset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sidRPr="00743170">
        <w:rPr>
          <w:rFonts w:ascii="Verdana" w:eastAsia="Times New Roman" w:hAnsi="Verdana" w:cs="Times New Roman"/>
          <w:sz w:val="20"/>
          <w:szCs w:val="20"/>
          <w:lang w:eastAsia="de-DE"/>
        </w:rPr>
        <w:t xml:space="preserve">  </w:t>
      </w:r>
    </w:p>
    <w:tbl>
      <w:tblPr>
        <w:tblW w:w="9556" w:type="dxa"/>
        <w:tblCellSpacing w:w="0" w:type="dxa"/>
        <w:tblCellMar>
          <w:left w:w="0" w:type="dxa"/>
          <w:right w:w="0" w:type="dxa"/>
        </w:tblCellMar>
        <w:tblLook w:val="04A0" w:firstRow="1" w:lastRow="0" w:firstColumn="1" w:lastColumn="0" w:noHBand="0" w:noVBand="1"/>
      </w:tblPr>
      <w:tblGrid>
        <w:gridCol w:w="6256"/>
        <w:gridCol w:w="3300"/>
      </w:tblGrid>
      <w:tr w:rsidR="00743170" w:rsidRPr="00743170" w:rsidTr="00743170">
        <w:trPr>
          <w:tblCellSpacing w:w="0" w:type="dxa"/>
        </w:trPr>
        <w:tc>
          <w:tcPr>
            <w:tcW w:w="6256" w:type="dxa"/>
            <w:tcMar>
              <w:top w:w="0" w:type="dxa"/>
              <w:left w:w="0" w:type="dxa"/>
              <w:bottom w:w="0" w:type="dxa"/>
              <w:right w:w="165" w:type="dxa"/>
            </w:tcMar>
            <w:hideMark/>
          </w:tcPr>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6F9543F9" wp14:editId="4C5D9E85">
                  <wp:extent cx="3867785" cy="5715"/>
                  <wp:effectExtent l="0" t="0" r="0" b="0"/>
                  <wp:docPr id="4" name="Grafik 4" descr="http://www.najuversum.de/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juversum.de/asset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785" cy="571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b/>
                <w:bCs/>
                <w:color w:val="1F6E2B"/>
                <w:sz w:val="20"/>
                <w:szCs w:val="20"/>
                <w:lang w:eastAsia="de-DE"/>
              </w:rPr>
            </w:pPr>
            <w:r w:rsidRPr="00743170">
              <w:rPr>
                <w:rFonts w:ascii="Verdana" w:eastAsia="Times New Roman" w:hAnsi="Verdana" w:cs="Times New Roman"/>
                <w:b/>
                <w:bCs/>
                <w:color w:val="1F6E2B"/>
                <w:sz w:val="20"/>
                <w:szCs w:val="20"/>
                <w:lang w:eastAsia="de-DE"/>
              </w:rPr>
              <w:t>Regeln für den Waldbesuch</w:t>
            </w:r>
          </w:p>
          <w:p w:rsidR="00743170" w:rsidRPr="00743170" w:rsidRDefault="00743170" w:rsidP="00743170">
            <w:pPr>
              <w:rPr>
                <w:rFonts w:ascii="Verdana" w:eastAsia="Times New Roman" w:hAnsi="Verdana" w:cs="Times New Roman"/>
                <w:color w:val="1F6E2B"/>
                <w:sz w:val="20"/>
                <w:szCs w:val="20"/>
                <w:lang w:eastAsia="de-DE"/>
              </w:rPr>
            </w:pPr>
            <w:r w:rsidRPr="00743170">
              <w:rPr>
                <w:rFonts w:ascii="Verdana" w:eastAsia="Times New Roman" w:hAnsi="Verdana" w:cs="Times New Roman"/>
                <w:color w:val="1F6E2B"/>
                <w:sz w:val="20"/>
                <w:szCs w:val="20"/>
                <w:lang w:eastAsia="de-DE"/>
              </w:rPr>
              <w:t>Worauf du achten solltest!</w:t>
            </w:r>
          </w:p>
          <w:p w:rsidR="00743170" w:rsidRPr="00743170" w:rsidRDefault="00743170" w:rsidP="00743170">
            <w:pPr>
              <w:rPr>
                <w:rFonts w:ascii="Verdana" w:eastAsia="Times New Roman" w:hAnsi="Verdana" w:cs="Times New Roman"/>
                <w:color w:val="1F6E2B"/>
                <w:sz w:val="16"/>
                <w:szCs w:val="16"/>
                <w:lang w:eastAsia="de-DE"/>
              </w:rPr>
            </w:pPr>
            <w:r w:rsidRPr="00743170">
              <w:rPr>
                <w:rFonts w:ascii="Verdana" w:eastAsia="Times New Roman" w:hAnsi="Verdana" w:cs="Times New Roman"/>
                <w:color w:val="1F6E2B"/>
                <w:sz w:val="16"/>
                <w:szCs w:val="16"/>
                <w:lang w:eastAsia="de-DE"/>
              </w:rPr>
              <w:t xml:space="preserve">Egal, ob im Straßenverkehr, der Schule oder im Wald, Regeln </w:t>
            </w:r>
            <w:proofErr w:type="gramStart"/>
            <w:r w:rsidRPr="00743170">
              <w:rPr>
                <w:rFonts w:ascii="Verdana" w:eastAsia="Times New Roman" w:hAnsi="Verdana" w:cs="Times New Roman"/>
                <w:color w:val="1F6E2B"/>
                <w:sz w:val="16"/>
                <w:szCs w:val="16"/>
                <w:lang w:eastAsia="de-DE"/>
              </w:rPr>
              <w:t>gibt</w:t>
            </w:r>
            <w:proofErr w:type="gramEnd"/>
            <w:r w:rsidRPr="00743170">
              <w:rPr>
                <w:rFonts w:ascii="Verdana" w:eastAsia="Times New Roman" w:hAnsi="Verdana" w:cs="Times New Roman"/>
                <w:color w:val="1F6E2B"/>
                <w:sz w:val="16"/>
                <w:szCs w:val="16"/>
                <w:lang w:eastAsia="de-DE"/>
              </w:rPr>
              <w:t xml:space="preserve"> es immer und überall. Das ist auch gut so! </w:t>
            </w:r>
          </w:p>
          <w:p w:rsidR="00743170" w:rsidRPr="00743170" w:rsidRDefault="00743170" w:rsidP="00743170">
            <w:pPr>
              <w:rPr>
                <w:rFonts w:ascii="Verdana" w:eastAsia="Times New Roman" w:hAnsi="Verdana" w:cs="Times New Roman"/>
                <w:sz w:val="20"/>
                <w:szCs w:val="20"/>
                <w:lang w:eastAsia="de-DE"/>
              </w:rPr>
            </w:pPr>
            <w:r w:rsidRPr="00743170">
              <w:rPr>
                <w:rFonts w:ascii="Verdana" w:eastAsia="Times New Roman" w:hAnsi="Verdana" w:cs="Times New Roman"/>
                <w:sz w:val="20"/>
                <w:szCs w:val="20"/>
                <w:lang w:eastAsia="de-DE"/>
              </w:rPr>
              <w:t xml:space="preserve">  </w:t>
            </w:r>
          </w:p>
          <w:p w:rsidR="00743170" w:rsidRPr="00743170" w:rsidRDefault="00743170" w:rsidP="00743170">
            <w:pPr>
              <w:rPr>
                <w:rFonts w:ascii="Verdana" w:eastAsia="Times New Roman" w:hAnsi="Verdana" w:cs="Times New Roman"/>
                <w:color w:val="000000"/>
                <w:sz w:val="16"/>
                <w:szCs w:val="16"/>
                <w:lang w:eastAsia="de-DE"/>
              </w:rPr>
            </w:pPr>
            <w:r w:rsidRPr="00743170">
              <w:rPr>
                <w:rFonts w:ascii="Verdana" w:eastAsia="Times New Roman" w:hAnsi="Verdana" w:cs="Times New Roman"/>
                <w:color w:val="000000"/>
                <w:sz w:val="16"/>
                <w:szCs w:val="16"/>
                <w:lang w:eastAsia="de-DE"/>
              </w:rPr>
              <w:t>Der Wald wird von Menschen für viele verschiedene Aktivitäten genutzt. Gerade deshalb ist besondere Vorsicht geboten. Mit Mitmenschen, Pflanzen und Tiere.</w:t>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b/>
                <w:bCs/>
                <w:color w:val="1F6E2B"/>
                <w:sz w:val="16"/>
                <w:szCs w:val="16"/>
                <w:lang w:eastAsia="de-DE"/>
              </w:rPr>
              <w:t>Beim Spazierengehen...</w:t>
            </w:r>
            <w:r w:rsidRPr="00743170">
              <w:rPr>
                <w:rFonts w:ascii="Verdana" w:eastAsia="Times New Roman" w:hAnsi="Verdana" w:cs="Times New Roman"/>
                <w:color w:val="000000"/>
                <w:sz w:val="16"/>
                <w:szCs w:val="16"/>
                <w:lang w:eastAsia="de-DE"/>
              </w:rPr>
              <w:br/>
              <w:t>darfst du dich frei bewegen. Du solltest aber auf den ausgewiesen Wegen bleiben, damit du keine Pflanzen beschädigst oder Tiere störst.</w:t>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b/>
                <w:bCs/>
                <w:color w:val="1F6E2B"/>
                <w:sz w:val="16"/>
                <w:szCs w:val="16"/>
                <w:lang w:eastAsia="de-DE"/>
              </w:rPr>
              <w:t>Beim Radfahren...</w:t>
            </w:r>
            <w:r w:rsidRPr="00743170">
              <w:rPr>
                <w:rFonts w:ascii="Verdana" w:eastAsia="Times New Roman" w:hAnsi="Verdana" w:cs="Times New Roman"/>
                <w:color w:val="000000"/>
                <w:sz w:val="16"/>
                <w:szCs w:val="16"/>
                <w:lang w:eastAsia="de-DE"/>
              </w:rPr>
              <w:br/>
              <w:t>musst du auf den ausgeschilderten Radfahrwegen fahren. Auch mit einem Mountainbike darfst du die Wege nicht verlassen.</w:t>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b/>
                <w:bCs/>
                <w:color w:val="1F6E2B"/>
                <w:sz w:val="16"/>
                <w:szCs w:val="16"/>
                <w:lang w:eastAsia="de-DE"/>
              </w:rPr>
              <w:t>Wenn du deinen Hund mit in den Wald nimmst,...</w:t>
            </w:r>
            <w:r w:rsidRPr="00743170">
              <w:rPr>
                <w:rFonts w:ascii="Verdana" w:eastAsia="Times New Roman" w:hAnsi="Verdana" w:cs="Times New Roman"/>
                <w:color w:val="000000"/>
                <w:sz w:val="16"/>
                <w:szCs w:val="16"/>
                <w:lang w:eastAsia="de-DE"/>
              </w:rPr>
              <w:br/>
              <w:t>musst du besonders aufpassen. Am besten nimmst du deinen vierbeinigen Freund immer an die Leine. In einigen Bundesländern besteht in einigen Monaten sogar gesetzliche Leinenpflicht.</w:t>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b/>
                <w:bCs/>
                <w:color w:val="1F6E2B"/>
                <w:sz w:val="16"/>
                <w:szCs w:val="16"/>
                <w:lang w:eastAsia="de-DE"/>
              </w:rPr>
              <w:t>Feuer...</w:t>
            </w:r>
            <w:r w:rsidRPr="00743170">
              <w:rPr>
                <w:rFonts w:ascii="Verdana" w:eastAsia="Times New Roman" w:hAnsi="Verdana" w:cs="Times New Roman"/>
                <w:color w:val="000000"/>
                <w:sz w:val="16"/>
                <w:szCs w:val="16"/>
                <w:lang w:eastAsia="de-DE"/>
              </w:rPr>
              <w:br/>
              <w:t>solltest du im Wald immer vermeiden. Feuer gerät schnell außer Kontrolle und kann schlimme Waldbrände verursachen. Von März bis November sind deshalb offene Feuerstellen (wie zum Beispiel beim Grillen) und Rauchen verboten!</w:t>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color w:val="000000"/>
                <w:sz w:val="16"/>
                <w:szCs w:val="16"/>
                <w:lang w:eastAsia="de-DE"/>
              </w:rPr>
              <w:br/>
            </w:r>
            <w:r w:rsidRPr="00743170">
              <w:rPr>
                <w:rFonts w:ascii="Verdana" w:eastAsia="Times New Roman" w:hAnsi="Verdana" w:cs="Times New Roman"/>
                <w:b/>
                <w:bCs/>
                <w:color w:val="1F6E2B"/>
                <w:sz w:val="16"/>
                <w:szCs w:val="16"/>
                <w:lang w:eastAsia="de-DE"/>
              </w:rPr>
              <w:t>Das Sammeln von Blumen, Beeren und Pilzen...</w:t>
            </w:r>
            <w:r w:rsidRPr="00743170">
              <w:rPr>
                <w:rFonts w:ascii="Verdana" w:eastAsia="Times New Roman" w:hAnsi="Verdana" w:cs="Times New Roman"/>
                <w:color w:val="000000"/>
                <w:sz w:val="16"/>
                <w:szCs w:val="16"/>
                <w:lang w:eastAsia="de-DE"/>
              </w:rPr>
              <w:br/>
              <w:t>ist außerhalb von Schutzgebieten erlaubt. Allerdings nur in geringen Mengen und wenn die Pflanzen nicht zerstört werden. Beim Sammeln von Beeren und Pilzen musst du sehr vorsichtig sein. Einige Arten können für dich giftig sein! Außerdem besteht bei rohen Früchten und Pflanzen die Gefahr krank zu werden. Du könntest dir zum Beispiel den Fuchsbandwurm einfangen.</w:t>
            </w:r>
          </w:p>
          <w:tbl>
            <w:tblPr>
              <w:tblW w:w="5000" w:type="pct"/>
              <w:tblCellSpacing w:w="0" w:type="dxa"/>
              <w:tblCellMar>
                <w:left w:w="0" w:type="dxa"/>
                <w:right w:w="0" w:type="dxa"/>
              </w:tblCellMar>
              <w:tblLook w:val="04A0" w:firstRow="1" w:lastRow="0" w:firstColumn="1" w:lastColumn="0" w:noHBand="0" w:noVBand="1"/>
            </w:tblPr>
            <w:tblGrid>
              <w:gridCol w:w="1028"/>
              <w:gridCol w:w="4036"/>
              <w:gridCol w:w="1027"/>
            </w:tblGrid>
            <w:tr w:rsidR="00743170" w:rsidRPr="00743170" w:rsidTr="00743170">
              <w:trPr>
                <w:tblCellSpacing w:w="0" w:type="dxa"/>
              </w:trPr>
              <w:tc>
                <w:tcPr>
                  <w:tcW w:w="1050" w:type="dxa"/>
                  <w:vAlign w:val="center"/>
                  <w:hideMark/>
                </w:tcPr>
                <w:p w:rsidR="00743170" w:rsidRPr="00743170" w:rsidRDefault="00743170" w:rsidP="00743170">
                  <w:pPr>
                    <w:rPr>
                      <w:rFonts w:ascii="Verdana" w:eastAsia="Times New Roman" w:hAnsi="Verdana" w:cs="Times New Roman"/>
                      <w:sz w:val="20"/>
                      <w:szCs w:val="20"/>
                      <w:lang w:eastAsia="de-DE"/>
                    </w:rPr>
                  </w:pPr>
                </w:p>
              </w:tc>
              <w:tc>
                <w:tcPr>
                  <w:tcW w:w="4125" w:type="dxa"/>
                  <w:vAlign w:val="center"/>
                  <w:hideMark/>
                </w:tcPr>
                <w:p w:rsidR="00743170" w:rsidRPr="00743170" w:rsidRDefault="00743170" w:rsidP="00743170">
                  <w:pPr>
                    <w:jc w:val="center"/>
                    <w:rPr>
                      <w:rFonts w:ascii="Verdana" w:eastAsia="Times New Roman" w:hAnsi="Verdana" w:cs="Times New Roman"/>
                      <w:sz w:val="20"/>
                      <w:szCs w:val="20"/>
                      <w:lang w:eastAsia="de-DE"/>
                    </w:rPr>
                  </w:pPr>
                </w:p>
              </w:tc>
              <w:tc>
                <w:tcPr>
                  <w:tcW w:w="1050" w:type="dxa"/>
                  <w:vAlign w:val="center"/>
                  <w:hideMark/>
                </w:tcPr>
                <w:p w:rsidR="00743170" w:rsidRPr="00743170" w:rsidRDefault="00743170" w:rsidP="00743170">
                  <w:pPr>
                    <w:jc w:val="right"/>
                    <w:rPr>
                      <w:rFonts w:ascii="Verdana" w:eastAsia="Times New Roman" w:hAnsi="Verdana" w:cs="Times New Roman"/>
                      <w:sz w:val="20"/>
                      <w:szCs w:val="20"/>
                      <w:lang w:eastAsia="de-DE"/>
                    </w:rPr>
                  </w:pPr>
                </w:p>
              </w:tc>
            </w:tr>
          </w:tbl>
          <w:p w:rsidR="00743170" w:rsidRPr="00743170" w:rsidRDefault="00743170" w:rsidP="00743170">
            <w:pPr>
              <w:textAlignment w:val="bottom"/>
              <w:rPr>
                <w:rFonts w:ascii="Verdana" w:eastAsia="Times New Roman" w:hAnsi="Verdana" w:cs="Times New Roman"/>
                <w:sz w:val="20"/>
                <w:szCs w:val="20"/>
                <w:lang w:eastAsia="de-DE"/>
              </w:rPr>
            </w:pPr>
          </w:p>
        </w:tc>
        <w:tc>
          <w:tcPr>
            <w:tcW w:w="3300" w:type="dxa"/>
            <w:hideMark/>
          </w:tcPr>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3E9736D9" wp14:editId="4A1FF733">
                  <wp:extent cx="2095500" cy="5715"/>
                  <wp:effectExtent l="0" t="0" r="0" b="0"/>
                  <wp:docPr id="3" name="Grafik 3"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sz w:val="20"/>
                <w:szCs w:val="20"/>
                <w:lang w:eastAsia="de-DE"/>
              </w:rPr>
            </w:pPr>
            <w:r w:rsidRPr="00743170">
              <w:rPr>
                <w:rFonts w:ascii="Verdana" w:eastAsia="Times New Roman" w:hAnsi="Verdana" w:cs="Times New Roman"/>
                <w:sz w:val="20"/>
                <w:szCs w:val="20"/>
                <w:lang w:eastAsia="de-DE"/>
              </w:rPr>
              <w:t> </w:t>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475B4D99" wp14:editId="14BCB9E8">
                  <wp:extent cx="2095500" cy="2788920"/>
                  <wp:effectExtent l="0" t="0" r="0" b="0"/>
                  <wp:docPr id="2" name="Grafik 2" descr="Hund im 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nd im Wa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788920"/>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color w:val="1F6E2B"/>
                <w:sz w:val="16"/>
                <w:szCs w:val="16"/>
                <w:lang w:eastAsia="de-DE"/>
              </w:rPr>
            </w:pPr>
            <w:r w:rsidRPr="00743170">
              <w:rPr>
                <w:rFonts w:ascii="Verdana" w:eastAsia="Times New Roman" w:hAnsi="Verdana" w:cs="Times New Roman"/>
                <w:color w:val="1F6E2B"/>
                <w:sz w:val="16"/>
                <w:szCs w:val="16"/>
                <w:lang w:eastAsia="de-DE"/>
              </w:rPr>
              <w:t>Achte gut auf deinen Hund, wenn du mit ihm im Wald spazieren gehst!</w:t>
            </w:r>
          </w:p>
          <w:p w:rsidR="00743170" w:rsidRPr="00743170" w:rsidRDefault="00743170" w:rsidP="00743170">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14:anchorId="2734AC29" wp14:editId="2ABD612F">
                  <wp:extent cx="2095500" cy="1578610"/>
                  <wp:effectExtent l="0" t="0" r="0" b="2540"/>
                  <wp:docPr id="1" name="Grafik 1" descr="Naturschutzgeb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urschutzgebi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578610"/>
                          </a:xfrm>
                          <a:prstGeom prst="rect">
                            <a:avLst/>
                          </a:prstGeom>
                          <a:noFill/>
                          <a:ln>
                            <a:noFill/>
                          </a:ln>
                        </pic:spPr>
                      </pic:pic>
                    </a:graphicData>
                  </a:graphic>
                </wp:inline>
              </w:drawing>
            </w:r>
          </w:p>
          <w:p w:rsidR="00743170" w:rsidRPr="00743170" w:rsidRDefault="00743170" w:rsidP="00743170">
            <w:pPr>
              <w:rPr>
                <w:rFonts w:ascii="Verdana" w:eastAsia="Times New Roman" w:hAnsi="Verdana" w:cs="Times New Roman"/>
                <w:color w:val="1F6E2B"/>
                <w:sz w:val="16"/>
                <w:szCs w:val="16"/>
                <w:lang w:eastAsia="de-DE"/>
              </w:rPr>
            </w:pPr>
            <w:r w:rsidRPr="00743170">
              <w:rPr>
                <w:rFonts w:ascii="Verdana" w:eastAsia="Times New Roman" w:hAnsi="Verdana" w:cs="Times New Roman"/>
                <w:color w:val="1F6E2B"/>
                <w:sz w:val="16"/>
                <w:szCs w:val="16"/>
                <w:lang w:eastAsia="de-DE"/>
              </w:rPr>
              <w:t>Achtung, Naturschutzgebiet!</w:t>
            </w:r>
          </w:p>
        </w:tc>
      </w:tr>
    </w:tbl>
    <w:p w:rsidR="00C52A29" w:rsidRPr="00743170" w:rsidRDefault="00743170">
      <w:pPr>
        <w:rPr>
          <w:sz w:val="16"/>
          <w:szCs w:val="16"/>
        </w:rPr>
      </w:pPr>
      <w:bookmarkStart w:id="0" w:name="_GoBack"/>
      <w:r w:rsidRPr="00743170">
        <w:rPr>
          <w:sz w:val="16"/>
          <w:szCs w:val="16"/>
        </w:rPr>
        <w:t>http://www.najuversum.de/index.php?action=page&amp;pageid=8413&amp;sid=</w:t>
      </w:r>
      <w:bookmarkEnd w:id="0"/>
    </w:p>
    <w:sectPr w:rsidR="00C52A29" w:rsidRPr="007431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70"/>
    <w:rsid w:val="00064379"/>
    <w:rsid w:val="00743170"/>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31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3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31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3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09434">
      <w:bodyDiv w:val="1"/>
      <w:marLeft w:val="0"/>
      <w:marRight w:val="0"/>
      <w:marTop w:val="0"/>
      <w:marBottom w:val="0"/>
      <w:divBdr>
        <w:top w:val="none" w:sz="0" w:space="0" w:color="auto"/>
        <w:left w:val="none" w:sz="0" w:space="0" w:color="auto"/>
        <w:bottom w:val="none" w:sz="0" w:space="0" w:color="auto"/>
        <w:right w:val="none" w:sz="0" w:space="0" w:color="auto"/>
      </w:divBdr>
      <w:divsChild>
        <w:div w:id="228274507">
          <w:marLeft w:val="0"/>
          <w:marRight w:val="0"/>
          <w:marTop w:val="0"/>
          <w:marBottom w:val="0"/>
          <w:divBdr>
            <w:top w:val="none" w:sz="0" w:space="0" w:color="auto"/>
            <w:left w:val="none" w:sz="0" w:space="0" w:color="auto"/>
            <w:bottom w:val="none" w:sz="0" w:space="0" w:color="auto"/>
            <w:right w:val="none" w:sz="0" w:space="0" w:color="auto"/>
          </w:divBdr>
          <w:divsChild>
            <w:div w:id="693463529">
              <w:marLeft w:val="0"/>
              <w:marRight w:val="0"/>
              <w:marTop w:val="0"/>
              <w:marBottom w:val="0"/>
              <w:divBdr>
                <w:top w:val="none" w:sz="0" w:space="0" w:color="auto"/>
                <w:left w:val="none" w:sz="0" w:space="0" w:color="auto"/>
                <w:bottom w:val="none" w:sz="0" w:space="0" w:color="auto"/>
                <w:right w:val="none" w:sz="0" w:space="0" w:color="auto"/>
              </w:divBdr>
              <w:divsChild>
                <w:div w:id="1540435920">
                  <w:marLeft w:val="0"/>
                  <w:marRight w:val="0"/>
                  <w:marTop w:val="0"/>
                  <w:marBottom w:val="0"/>
                  <w:divBdr>
                    <w:top w:val="none" w:sz="0" w:space="0" w:color="auto"/>
                    <w:left w:val="none" w:sz="0" w:space="0" w:color="auto"/>
                    <w:bottom w:val="none" w:sz="0" w:space="0" w:color="auto"/>
                    <w:right w:val="none" w:sz="0" w:space="0" w:color="auto"/>
                  </w:divBdr>
                  <w:divsChild>
                    <w:div w:id="1272663464">
                      <w:marLeft w:val="0"/>
                      <w:marRight w:val="0"/>
                      <w:marTop w:val="0"/>
                      <w:marBottom w:val="0"/>
                      <w:divBdr>
                        <w:top w:val="none" w:sz="0" w:space="0" w:color="auto"/>
                        <w:left w:val="none" w:sz="0" w:space="0" w:color="auto"/>
                        <w:bottom w:val="none" w:sz="0" w:space="0" w:color="auto"/>
                        <w:right w:val="none" w:sz="0" w:space="0" w:color="auto"/>
                      </w:divBdr>
                    </w:div>
                    <w:div w:id="1421489763">
                      <w:marLeft w:val="0"/>
                      <w:marRight w:val="0"/>
                      <w:marTop w:val="0"/>
                      <w:marBottom w:val="0"/>
                      <w:divBdr>
                        <w:top w:val="none" w:sz="0" w:space="0" w:color="auto"/>
                        <w:left w:val="none" w:sz="0" w:space="0" w:color="auto"/>
                        <w:bottom w:val="none" w:sz="0" w:space="0" w:color="auto"/>
                        <w:right w:val="none" w:sz="0" w:space="0" w:color="auto"/>
                      </w:divBdr>
                    </w:div>
                    <w:div w:id="379666852">
                      <w:marLeft w:val="0"/>
                      <w:marRight w:val="0"/>
                      <w:marTop w:val="0"/>
                      <w:marBottom w:val="0"/>
                      <w:divBdr>
                        <w:top w:val="none" w:sz="0" w:space="0" w:color="auto"/>
                        <w:left w:val="none" w:sz="0" w:space="0" w:color="auto"/>
                        <w:bottom w:val="none" w:sz="0" w:space="0" w:color="auto"/>
                        <w:right w:val="none" w:sz="0" w:space="0" w:color="auto"/>
                      </w:divBdr>
                    </w:div>
                    <w:div w:id="1370767305">
                      <w:marLeft w:val="0"/>
                      <w:marRight w:val="0"/>
                      <w:marTop w:val="0"/>
                      <w:marBottom w:val="0"/>
                      <w:divBdr>
                        <w:top w:val="none" w:sz="0" w:space="0" w:color="auto"/>
                        <w:left w:val="none" w:sz="0" w:space="0" w:color="auto"/>
                        <w:bottom w:val="none" w:sz="0" w:space="0" w:color="auto"/>
                        <w:right w:val="none" w:sz="0" w:space="0" w:color="auto"/>
                      </w:divBdr>
                    </w:div>
                    <w:div w:id="172571124">
                      <w:marLeft w:val="0"/>
                      <w:marRight w:val="0"/>
                      <w:marTop w:val="0"/>
                      <w:marBottom w:val="0"/>
                      <w:divBdr>
                        <w:top w:val="none" w:sz="0" w:space="0" w:color="auto"/>
                        <w:left w:val="none" w:sz="0" w:space="0" w:color="auto"/>
                        <w:bottom w:val="none" w:sz="0" w:space="0" w:color="auto"/>
                        <w:right w:val="none" w:sz="0" w:space="0" w:color="auto"/>
                      </w:divBdr>
                    </w:div>
                    <w:div w:id="1456291261">
                      <w:marLeft w:val="0"/>
                      <w:marRight w:val="0"/>
                      <w:marTop w:val="0"/>
                      <w:marBottom w:val="0"/>
                      <w:divBdr>
                        <w:top w:val="none" w:sz="0" w:space="0" w:color="auto"/>
                        <w:left w:val="none" w:sz="0" w:space="0" w:color="auto"/>
                        <w:bottom w:val="none" w:sz="0" w:space="0" w:color="auto"/>
                        <w:right w:val="none" w:sz="0" w:space="0" w:color="auto"/>
                      </w:divBdr>
                    </w:div>
                    <w:div w:id="360934414">
                      <w:marLeft w:val="0"/>
                      <w:marRight w:val="0"/>
                      <w:marTop w:val="0"/>
                      <w:marBottom w:val="0"/>
                      <w:divBdr>
                        <w:top w:val="none" w:sz="0" w:space="0" w:color="auto"/>
                        <w:left w:val="none" w:sz="0" w:space="0" w:color="auto"/>
                        <w:bottom w:val="none" w:sz="0" w:space="0" w:color="auto"/>
                        <w:right w:val="none" w:sz="0" w:space="0" w:color="auto"/>
                      </w:divBdr>
                    </w:div>
                    <w:div w:id="197161210">
                      <w:marLeft w:val="0"/>
                      <w:marRight w:val="0"/>
                      <w:marTop w:val="0"/>
                      <w:marBottom w:val="0"/>
                      <w:divBdr>
                        <w:top w:val="none" w:sz="0" w:space="0" w:color="auto"/>
                        <w:left w:val="none" w:sz="0" w:space="0" w:color="auto"/>
                        <w:bottom w:val="none" w:sz="0" w:space="0" w:color="auto"/>
                        <w:right w:val="none" w:sz="0" w:space="0" w:color="auto"/>
                      </w:divBdr>
                    </w:div>
                    <w:div w:id="1365596485">
                      <w:marLeft w:val="0"/>
                      <w:marRight w:val="0"/>
                      <w:marTop w:val="0"/>
                      <w:marBottom w:val="0"/>
                      <w:divBdr>
                        <w:top w:val="none" w:sz="0" w:space="0" w:color="auto"/>
                        <w:left w:val="none" w:sz="0" w:space="0" w:color="auto"/>
                        <w:bottom w:val="none" w:sz="0" w:space="0" w:color="auto"/>
                        <w:right w:val="none" w:sz="0" w:space="0" w:color="auto"/>
                      </w:divBdr>
                    </w:div>
                  </w:divsChild>
                </w:div>
                <w:div w:id="108358658">
                  <w:marLeft w:val="0"/>
                  <w:marRight w:val="0"/>
                  <w:marTop w:val="0"/>
                  <w:marBottom w:val="0"/>
                  <w:divBdr>
                    <w:top w:val="none" w:sz="0" w:space="0" w:color="auto"/>
                    <w:left w:val="none" w:sz="0" w:space="0" w:color="auto"/>
                    <w:bottom w:val="none" w:sz="0" w:space="0" w:color="auto"/>
                    <w:right w:val="none" w:sz="0" w:space="0" w:color="auto"/>
                  </w:divBdr>
                  <w:divsChild>
                    <w:div w:id="2028827519">
                      <w:marLeft w:val="300"/>
                      <w:marRight w:val="0"/>
                      <w:marTop w:val="0"/>
                      <w:marBottom w:val="0"/>
                      <w:divBdr>
                        <w:top w:val="none" w:sz="0" w:space="0" w:color="auto"/>
                        <w:left w:val="none" w:sz="0" w:space="0" w:color="auto"/>
                        <w:bottom w:val="none" w:sz="0" w:space="0" w:color="auto"/>
                        <w:right w:val="none" w:sz="0" w:space="0" w:color="auto"/>
                      </w:divBdr>
                      <w:divsChild>
                        <w:div w:id="14110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5220">
              <w:marLeft w:val="0"/>
              <w:marRight w:val="0"/>
              <w:marTop w:val="0"/>
              <w:marBottom w:val="0"/>
              <w:divBdr>
                <w:top w:val="none" w:sz="0" w:space="0" w:color="auto"/>
                <w:left w:val="none" w:sz="0" w:space="0" w:color="auto"/>
                <w:bottom w:val="none" w:sz="0" w:space="0" w:color="auto"/>
                <w:right w:val="none" w:sz="0" w:space="0" w:color="auto"/>
              </w:divBdr>
              <w:divsChild>
                <w:div w:id="1042902773">
                  <w:marLeft w:val="0"/>
                  <w:marRight w:val="0"/>
                  <w:marTop w:val="0"/>
                  <w:marBottom w:val="0"/>
                  <w:divBdr>
                    <w:top w:val="none" w:sz="0" w:space="0" w:color="auto"/>
                    <w:left w:val="none" w:sz="0" w:space="0" w:color="auto"/>
                    <w:bottom w:val="none" w:sz="0" w:space="0" w:color="auto"/>
                    <w:right w:val="none" w:sz="0" w:space="0" w:color="auto"/>
                  </w:divBdr>
                  <w:divsChild>
                    <w:div w:id="779910490">
                      <w:marLeft w:val="0"/>
                      <w:marRight w:val="0"/>
                      <w:marTop w:val="0"/>
                      <w:marBottom w:val="0"/>
                      <w:divBdr>
                        <w:top w:val="none" w:sz="0" w:space="0" w:color="auto"/>
                        <w:left w:val="none" w:sz="0" w:space="0" w:color="auto"/>
                        <w:bottom w:val="none" w:sz="0" w:space="0" w:color="auto"/>
                        <w:right w:val="none" w:sz="0" w:space="0" w:color="auto"/>
                      </w:divBdr>
                    </w:div>
                    <w:div w:id="640694850">
                      <w:marLeft w:val="0"/>
                      <w:marRight w:val="0"/>
                      <w:marTop w:val="0"/>
                      <w:marBottom w:val="0"/>
                      <w:divBdr>
                        <w:top w:val="none" w:sz="0" w:space="0" w:color="auto"/>
                        <w:left w:val="none" w:sz="0" w:space="0" w:color="auto"/>
                        <w:bottom w:val="none" w:sz="0" w:space="0" w:color="auto"/>
                        <w:right w:val="none" w:sz="0" w:space="0" w:color="auto"/>
                      </w:divBdr>
                    </w:div>
                    <w:div w:id="217058315">
                      <w:marLeft w:val="0"/>
                      <w:marRight w:val="0"/>
                      <w:marTop w:val="0"/>
                      <w:marBottom w:val="0"/>
                      <w:divBdr>
                        <w:top w:val="none" w:sz="0" w:space="0" w:color="auto"/>
                        <w:left w:val="none" w:sz="0" w:space="0" w:color="auto"/>
                        <w:bottom w:val="none" w:sz="0" w:space="0" w:color="auto"/>
                        <w:right w:val="none" w:sz="0" w:space="0" w:color="auto"/>
                      </w:divBdr>
                    </w:div>
                    <w:div w:id="174612617">
                      <w:marLeft w:val="0"/>
                      <w:marRight w:val="0"/>
                      <w:marTop w:val="0"/>
                      <w:marBottom w:val="0"/>
                      <w:divBdr>
                        <w:top w:val="none" w:sz="0" w:space="0" w:color="auto"/>
                        <w:left w:val="none" w:sz="0" w:space="0" w:color="auto"/>
                        <w:bottom w:val="none" w:sz="0" w:space="0" w:color="auto"/>
                        <w:right w:val="none" w:sz="0" w:space="0" w:color="auto"/>
                      </w:divBdr>
                    </w:div>
                    <w:div w:id="253898921">
                      <w:marLeft w:val="0"/>
                      <w:marRight w:val="0"/>
                      <w:marTop w:val="0"/>
                      <w:marBottom w:val="0"/>
                      <w:divBdr>
                        <w:top w:val="none" w:sz="0" w:space="0" w:color="auto"/>
                        <w:left w:val="none" w:sz="0" w:space="0" w:color="auto"/>
                        <w:bottom w:val="none" w:sz="0" w:space="0" w:color="auto"/>
                        <w:right w:val="none" w:sz="0" w:space="0" w:color="auto"/>
                      </w:divBdr>
                    </w:div>
                    <w:div w:id="247883641">
                      <w:marLeft w:val="0"/>
                      <w:marRight w:val="0"/>
                      <w:marTop w:val="0"/>
                      <w:marBottom w:val="0"/>
                      <w:divBdr>
                        <w:top w:val="none" w:sz="0" w:space="0" w:color="auto"/>
                        <w:left w:val="none" w:sz="0" w:space="0" w:color="auto"/>
                        <w:bottom w:val="none" w:sz="0" w:space="0" w:color="auto"/>
                        <w:right w:val="none" w:sz="0" w:space="0" w:color="auto"/>
                      </w:divBdr>
                    </w:div>
                    <w:div w:id="1818916118">
                      <w:marLeft w:val="0"/>
                      <w:marRight w:val="0"/>
                      <w:marTop w:val="0"/>
                      <w:marBottom w:val="0"/>
                      <w:divBdr>
                        <w:top w:val="none" w:sz="0" w:space="0" w:color="auto"/>
                        <w:left w:val="none" w:sz="0" w:space="0" w:color="auto"/>
                        <w:bottom w:val="none" w:sz="0" w:space="0" w:color="auto"/>
                        <w:right w:val="none" w:sz="0" w:space="0" w:color="auto"/>
                      </w:divBdr>
                      <w:divsChild>
                        <w:div w:id="1180006839">
                          <w:marLeft w:val="0"/>
                          <w:marRight w:val="0"/>
                          <w:marTop w:val="0"/>
                          <w:marBottom w:val="0"/>
                          <w:divBdr>
                            <w:top w:val="none" w:sz="0" w:space="0" w:color="auto"/>
                            <w:left w:val="none" w:sz="0" w:space="0" w:color="auto"/>
                            <w:bottom w:val="none" w:sz="0" w:space="0" w:color="auto"/>
                            <w:right w:val="none" w:sz="0" w:space="0" w:color="auto"/>
                          </w:divBdr>
                        </w:div>
                        <w:div w:id="348069923">
                          <w:marLeft w:val="0"/>
                          <w:marRight w:val="0"/>
                          <w:marTop w:val="0"/>
                          <w:marBottom w:val="0"/>
                          <w:divBdr>
                            <w:top w:val="none" w:sz="0" w:space="0" w:color="auto"/>
                            <w:left w:val="none" w:sz="0" w:space="0" w:color="auto"/>
                            <w:bottom w:val="none" w:sz="0" w:space="0" w:color="auto"/>
                            <w:right w:val="none" w:sz="0" w:space="0" w:color="auto"/>
                          </w:divBdr>
                        </w:div>
                      </w:divsChild>
                    </w:div>
                    <w:div w:id="848527225">
                      <w:marLeft w:val="0"/>
                      <w:marRight w:val="0"/>
                      <w:marTop w:val="0"/>
                      <w:marBottom w:val="0"/>
                      <w:divBdr>
                        <w:top w:val="none" w:sz="0" w:space="0" w:color="auto"/>
                        <w:left w:val="none" w:sz="0" w:space="0" w:color="auto"/>
                        <w:bottom w:val="none" w:sz="0" w:space="0" w:color="auto"/>
                        <w:right w:val="none" w:sz="0" w:space="0" w:color="auto"/>
                      </w:divBdr>
                      <w:divsChild>
                        <w:div w:id="2074771147">
                          <w:marLeft w:val="0"/>
                          <w:marRight w:val="0"/>
                          <w:marTop w:val="0"/>
                          <w:marBottom w:val="0"/>
                          <w:divBdr>
                            <w:top w:val="none" w:sz="0" w:space="0" w:color="auto"/>
                            <w:left w:val="none" w:sz="0" w:space="0" w:color="auto"/>
                            <w:bottom w:val="none" w:sz="0" w:space="0" w:color="auto"/>
                            <w:right w:val="none" w:sz="0" w:space="0" w:color="auto"/>
                          </w:divBdr>
                        </w:div>
                        <w:div w:id="1310865987">
                          <w:marLeft w:val="0"/>
                          <w:marRight w:val="0"/>
                          <w:marTop w:val="0"/>
                          <w:marBottom w:val="0"/>
                          <w:divBdr>
                            <w:top w:val="none" w:sz="0" w:space="0" w:color="auto"/>
                            <w:left w:val="none" w:sz="0" w:space="0" w:color="auto"/>
                            <w:bottom w:val="none" w:sz="0" w:space="0" w:color="auto"/>
                            <w:right w:val="none" w:sz="0" w:space="0" w:color="auto"/>
                          </w:divBdr>
                        </w:div>
                      </w:divsChild>
                    </w:div>
                    <w:div w:id="1699545412">
                      <w:marLeft w:val="0"/>
                      <w:marRight w:val="0"/>
                      <w:marTop w:val="0"/>
                      <w:marBottom w:val="0"/>
                      <w:divBdr>
                        <w:top w:val="none" w:sz="0" w:space="0" w:color="auto"/>
                        <w:left w:val="none" w:sz="0" w:space="0" w:color="auto"/>
                        <w:bottom w:val="none" w:sz="0" w:space="0" w:color="auto"/>
                        <w:right w:val="none" w:sz="0" w:space="0" w:color="auto"/>
                      </w:divBdr>
                      <w:divsChild>
                        <w:div w:id="1832453006">
                          <w:marLeft w:val="0"/>
                          <w:marRight w:val="0"/>
                          <w:marTop w:val="0"/>
                          <w:marBottom w:val="0"/>
                          <w:divBdr>
                            <w:top w:val="none" w:sz="0" w:space="0" w:color="auto"/>
                            <w:left w:val="none" w:sz="0" w:space="0" w:color="auto"/>
                            <w:bottom w:val="none" w:sz="0" w:space="0" w:color="auto"/>
                            <w:right w:val="none" w:sz="0" w:space="0" w:color="auto"/>
                          </w:divBdr>
                        </w:div>
                        <w:div w:id="14621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juversum.de/index.php?action=page&amp;pageid=1203"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najuversum.de/index.php?action=page&amp;pageid=120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juversum.de/index.php?action=page&amp;pageid=1204"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7.jpeg"/><Relationship Id="rId10" Type="http://schemas.openxmlformats.org/officeDocument/2006/relationships/hyperlink" Target="http://www.najuversum.de/index.php?action=page&amp;pageid=1201"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2016-04-26T13:14:00Z</dcterms:created>
  <dcterms:modified xsi:type="dcterms:W3CDTF">2016-04-26T13:14:00Z</dcterms:modified>
</cp:coreProperties>
</file>